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12ECF" w14:textId="77777777" w:rsidR="00436AC8" w:rsidRDefault="00436AC8">
      <w:pPr>
        <w:rPr>
          <w:sz w:val="20"/>
          <w:szCs w:val="20"/>
        </w:rPr>
      </w:pPr>
      <w:r>
        <w:rPr>
          <w:rFonts w:ascii="Aptos" w:hAnsi="Aptos"/>
          <w:noProof/>
          <w:color w:val="000000"/>
        </w:rPr>
        <w:drawing>
          <wp:inline distT="0" distB="0" distL="0" distR="0" wp14:anchorId="7BE936D1" wp14:editId="25320C34">
            <wp:extent cx="1143000" cy="276225"/>
            <wp:effectExtent l="0" t="0" r="0" b="9525"/>
            <wp:docPr id="2088337261" name="Εικόνα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p>
    <w:p w14:paraId="25C79640" w14:textId="18371083" w:rsidR="00436AC8" w:rsidRPr="00436AC8" w:rsidRDefault="00436AC8">
      <w:pPr>
        <w:rPr>
          <w:sz w:val="20"/>
          <w:szCs w:val="20"/>
        </w:rPr>
      </w:pPr>
      <w:r w:rsidRPr="00436AC8">
        <w:rPr>
          <w:sz w:val="20"/>
          <w:szCs w:val="20"/>
        </w:rPr>
        <w:t>POLICY FOR THE SOCIAL CORPORATE RESPONSIBILITY</w:t>
      </w:r>
    </w:p>
    <w:p w14:paraId="31E95420" w14:textId="77777777" w:rsidR="00436AC8" w:rsidRPr="00436AC8" w:rsidRDefault="00436AC8">
      <w:pPr>
        <w:rPr>
          <w:sz w:val="20"/>
          <w:szCs w:val="20"/>
          <w:lang w:val="el-GR"/>
        </w:rPr>
      </w:pPr>
      <w:r w:rsidRPr="00436AC8">
        <w:rPr>
          <w:sz w:val="20"/>
          <w:szCs w:val="20"/>
        </w:rPr>
        <w:t xml:space="preserve"> The Company's management has developed its Policy for the social responsibility driven by the development of the mutual trust of the management to the employees as well as to collaborators, suppliers and customers. The Management of «VETA sa» through its policy is committed to the following: </w:t>
      </w:r>
    </w:p>
    <w:p w14:paraId="2F28414D"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compliance of </w:t>
      </w:r>
      <w:proofErr w:type="gramStart"/>
      <w:r w:rsidRPr="00436AC8">
        <w:rPr>
          <w:sz w:val="20"/>
          <w:szCs w:val="20"/>
        </w:rPr>
        <w:t>all of</w:t>
      </w:r>
      <w:proofErr w:type="gramEnd"/>
      <w:r w:rsidRPr="00436AC8">
        <w:rPr>
          <w:sz w:val="20"/>
          <w:szCs w:val="20"/>
        </w:rPr>
        <w:t xml:space="preserve"> the law provisions relevant to the operation of the company. </w:t>
      </w:r>
    </w:p>
    <w:p w14:paraId="4A9AB38D"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compliance of </w:t>
      </w:r>
      <w:proofErr w:type="gramStart"/>
      <w:r w:rsidRPr="00436AC8">
        <w:rPr>
          <w:sz w:val="20"/>
          <w:szCs w:val="20"/>
        </w:rPr>
        <w:t>all of</w:t>
      </w:r>
      <w:proofErr w:type="gramEnd"/>
      <w:r w:rsidRPr="00436AC8">
        <w:rPr>
          <w:sz w:val="20"/>
          <w:szCs w:val="20"/>
        </w:rPr>
        <w:t xml:space="preserve"> the law provisions relevant to labor issues. </w:t>
      </w:r>
    </w:p>
    <w:p w14:paraId="58E22A80"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To provide </w:t>
      </w:r>
      <w:proofErr w:type="gramStart"/>
      <w:r w:rsidRPr="00436AC8">
        <w:rPr>
          <w:sz w:val="20"/>
          <w:szCs w:val="20"/>
        </w:rPr>
        <w:t>all of</w:t>
      </w:r>
      <w:proofErr w:type="gramEnd"/>
      <w:r w:rsidRPr="00436AC8">
        <w:rPr>
          <w:sz w:val="20"/>
          <w:szCs w:val="20"/>
        </w:rPr>
        <w:t xml:space="preserve"> the necessary resources for safety at work. </w:t>
      </w:r>
    </w:p>
    <w:p w14:paraId="5095B0DD"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To provide </w:t>
      </w:r>
      <w:proofErr w:type="gramStart"/>
      <w:r w:rsidRPr="00436AC8">
        <w:rPr>
          <w:sz w:val="20"/>
          <w:szCs w:val="20"/>
        </w:rPr>
        <w:t>all of</w:t>
      </w:r>
      <w:proofErr w:type="gramEnd"/>
      <w:r w:rsidRPr="00436AC8">
        <w:rPr>
          <w:sz w:val="20"/>
          <w:szCs w:val="20"/>
        </w:rPr>
        <w:t xml:space="preserve"> the necessary resources for the health of the staff at work. </w:t>
      </w:r>
    </w:p>
    <w:p w14:paraId="64347A81"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continuous maintenance of the work environment and to take </w:t>
      </w:r>
      <w:proofErr w:type="gramStart"/>
      <w:r w:rsidRPr="00436AC8">
        <w:rPr>
          <w:sz w:val="20"/>
          <w:szCs w:val="20"/>
        </w:rPr>
        <w:t>all of</w:t>
      </w:r>
      <w:proofErr w:type="gramEnd"/>
      <w:r w:rsidRPr="00436AC8">
        <w:rPr>
          <w:sz w:val="20"/>
          <w:szCs w:val="20"/>
        </w:rPr>
        <w:t xml:space="preserve"> the necessary meters for its improvement. </w:t>
      </w:r>
    </w:p>
    <w:p w14:paraId="316D62F9"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To take all necessary meters for the smooth cooperation with local bodies </w:t>
      </w:r>
    </w:p>
    <w:p w14:paraId="1AFD7DFA"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To take all necessary meters for the smooth coexistence with the local community</w:t>
      </w:r>
    </w:p>
    <w:p w14:paraId="08E050A5" w14:textId="77777777" w:rsidR="00436AC8" w:rsidRPr="00436AC8" w:rsidRDefault="00436AC8">
      <w:pPr>
        <w:rPr>
          <w:sz w:val="20"/>
          <w:szCs w:val="20"/>
          <w:lang w:val="el-GR"/>
        </w:rPr>
      </w:pPr>
      <w:r w:rsidRPr="00436AC8">
        <w:rPr>
          <w:sz w:val="20"/>
          <w:szCs w:val="20"/>
        </w:rPr>
        <w:t xml:space="preserve"> </w:t>
      </w:r>
      <w:r w:rsidRPr="00436AC8">
        <w:rPr>
          <w:sz w:val="20"/>
          <w:szCs w:val="20"/>
        </w:rPr>
        <w:sym w:font="Symbol" w:char="F0B7"/>
      </w:r>
      <w:r w:rsidRPr="00436AC8">
        <w:rPr>
          <w:sz w:val="20"/>
          <w:szCs w:val="20"/>
        </w:rPr>
        <w:t xml:space="preserve"> The protection of the environment </w:t>
      </w:r>
    </w:p>
    <w:p w14:paraId="4AE9AE55"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conservation of natural resources for each task performed by the company </w:t>
      </w:r>
    </w:p>
    <w:p w14:paraId="6AC9A7F1"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conservation of natural resources for the everyday operation of the company </w:t>
      </w:r>
    </w:p>
    <w:p w14:paraId="158198BA"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compliance of </w:t>
      </w:r>
      <w:proofErr w:type="gramStart"/>
      <w:r w:rsidRPr="00436AC8">
        <w:rPr>
          <w:sz w:val="20"/>
          <w:szCs w:val="20"/>
        </w:rPr>
        <w:t>all of</w:t>
      </w:r>
      <w:proofErr w:type="gramEnd"/>
      <w:r w:rsidRPr="00436AC8">
        <w:rPr>
          <w:sz w:val="20"/>
          <w:szCs w:val="20"/>
        </w:rPr>
        <w:t xml:space="preserve"> the law provisions relevant to the protection of the environment. </w:t>
      </w:r>
    </w:p>
    <w:p w14:paraId="76544001"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continuous and effective response to the training needs of the staff </w:t>
      </w:r>
    </w:p>
    <w:p w14:paraId="3AD75E52"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A continuous communication with its suppliers and the clients and social responsibility issues </w:t>
      </w:r>
    </w:p>
    <w:p w14:paraId="0495900D"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The cooperation with the local bodies, the local society, clients, employees, partners to improve social responsibility issues </w:t>
      </w:r>
    </w:p>
    <w:p w14:paraId="11418EC5" w14:textId="77777777" w:rsidR="00436AC8" w:rsidRPr="00436AC8" w:rsidRDefault="00436AC8">
      <w:pPr>
        <w:rPr>
          <w:sz w:val="20"/>
          <w:szCs w:val="20"/>
          <w:lang w:val="el-GR"/>
        </w:rPr>
      </w:pPr>
      <w:r w:rsidRPr="00436AC8">
        <w:rPr>
          <w:sz w:val="20"/>
          <w:szCs w:val="20"/>
        </w:rPr>
        <w:sym w:font="Symbol" w:char="F0B7"/>
      </w:r>
      <w:r w:rsidRPr="00436AC8">
        <w:rPr>
          <w:sz w:val="20"/>
          <w:szCs w:val="20"/>
        </w:rPr>
        <w:t xml:space="preserve"> To take </w:t>
      </w:r>
      <w:proofErr w:type="gramStart"/>
      <w:r w:rsidRPr="00436AC8">
        <w:rPr>
          <w:sz w:val="20"/>
          <w:szCs w:val="20"/>
        </w:rPr>
        <w:t>all of</w:t>
      </w:r>
      <w:proofErr w:type="gramEnd"/>
      <w:r w:rsidRPr="00436AC8">
        <w:rPr>
          <w:sz w:val="20"/>
          <w:szCs w:val="20"/>
        </w:rPr>
        <w:t xml:space="preserve"> the necessary precautions for the protection of the environment.</w:t>
      </w:r>
    </w:p>
    <w:p w14:paraId="24E70B1D" w14:textId="77777777" w:rsidR="00436AC8" w:rsidRPr="00436AC8" w:rsidRDefault="00436AC8">
      <w:pPr>
        <w:rPr>
          <w:sz w:val="20"/>
          <w:szCs w:val="20"/>
          <w:lang w:val="el-GR"/>
        </w:rPr>
      </w:pPr>
      <w:r w:rsidRPr="00436AC8">
        <w:rPr>
          <w:sz w:val="20"/>
          <w:szCs w:val="20"/>
        </w:rPr>
        <w:t xml:space="preserve"> </w:t>
      </w:r>
      <w:r w:rsidRPr="00436AC8">
        <w:rPr>
          <w:sz w:val="20"/>
          <w:szCs w:val="20"/>
        </w:rPr>
        <w:sym w:font="Symbol" w:char="F0B7"/>
      </w:r>
      <w:r w:rsidRPr="00436AC8">
        <w:rPr>
          <w:sz w:val="20"/>
          <w:szCs w:val="20"/>
        </w:rPr>
        <w:t xml:space="preserve"> The ability to collect the results of the social responsibilities with the aim to settle the targets for the continuous improvement </w:t>
      </w:r>
    </w:p>
    <w:p w14:paraId="500F7B5C" w14:textId="5DED7E09" w:rsidR="00436AC8" w:rsidRPr="00436AC8" w:rsidRDefault="00436AC8">
      <w:pPr>
        <w:rPr>
          <w:sz w:val="20"/>
          <w:szCs w:val="20"/>
          <w:lang w:val="el-GR"/>
        </w:rPr>
      </w:pPr>
      <w:r w:rsidRPr="00436AC8">
        <w:rPr>
          <w:sz w:val="20"/>
          <w:szCs w:val="20"/>
        </w:rPr>
        <w:t xml:space="preserve">To achieve these targets, the Company's Management is committed to ensure over time </w:t>
      </w:r>
      <w:proofErr w:type="gramStart"/>
      <w:r w:rsidRPr="00436AC8">
        <w:rPr>
          <w:sz w:val="20"/>
          <w:szCs w:val="20"/>
        </w:rPr>
        <w:t>all of</w:t>
      </w:r>
      <w:proofErr w:type="gramEnd"/>
      <w:r w:rsidRPr="00436AC8">
        <w:rPr>
          <w:sz w:val="20"/>
          <w:szCs w:val="20"/>
        </w:rPr>
        <w:t xml:space="preserve"> the necessary resources for the implementation of the social responsibility policy. The social responsibility policy is notified to all staff, subcontractors / collaborators and to </w:t>
      </w:r>
      <w:proofErr w:type="gramStart"/>
      <w:r w:rsidRPr="00436AC8">
        <w:rPr>
          <w:sz w:val="20"/>
          <w:szCs w:val="20"/>
        </w:rPr>
        <w:t>all of</w:t>
      </w:r>
      <w:proofErr w:type="gramEnd"/>
      <w:r w:rsidRPr="00436AC8">
        <w:rPr>
          <w:sz w:val="20"/>
          <w:szCs w:val="20"/>
        </w:rPr>
        <w:t xml:space="preserve"> the suppliers of the company. </w:t>
      </w:r>
    </w:p>
    <w:p w14:paraId="041E3946" w14:textId="5B66F34F" w:rsidR="00436AC8" w:rsidRPr="00436AC8" w:rsidRDefault="00436AC8">
      <w:pPr>
        <w:rPr>
          <w:sz w:val="20"/>
          <w:szCs w:val="20"/>
        </w:rPr>
      </w:pPr>
      <w:r w:rsidRPr="00436AC8">
        <w:rPr>
          <w:sz w:val="20"/>
          <w:szCs w:val="20"/>
        </w:rPr>
        <w:t>Date: 27/03/20</w:t>
      </w:r>
      <w:r>
        <w:rPr>
          <w:sz w:val="20"/>
          <w:szCs w:val="20"/>
        </w:rPr>
        <w:t>23</w:t>
      </w:r>
      <w:r w:rsidRPr="00436AC8">
        <w:rPr>
          <w:sz w:val="20"/>
          <w:szCs w:val="20"/>
        </w:rPr>
        <w:t xml:space="preserve"> For « VETA Llp»</w:t>
      </w:r>
    </w:p>
    <w:p w14:paraId="55DC7943" w14:textId="77777777" w:rsidR="00436AC8" w:rsidRPr="00436AC8" w:rsidRDefault="00436AC8">
      <w:pPr>
        <w:pBdr>
          <w:bottom w:val="single" w:sz="12" w:space="1" w:color="auto"/>
        </w:pBdr>
        <w:rPr>
          <w:sz w:val="20"/>
          <w:szCs w:val="20"/>
        </w:rPr>
      </w:pPr>
    </w:p>
    <w:p w14:paraId="0478A93C" w14:textId="74025A14" w:rsidR="00436AC8" w:rsidRDefault="00436AC8">
      <w:pPr>
        <w:rPr>
          <w:sz w:val="20"/>
          <w:szCs w:val="20"/>
        </w:rPr>
      </w:pPr>
      <w:r>
        <w:rPr>
          <w:sz w:val="20"/>
          <w:szCs w:val="20"/>
        </w:rPr>
        <w:t xml:space="preserve">Ch. Veletakos </w:t>
      </w:r>
    </w:p>
    <w:p w14:paraId="48E4F0D3" w14:textId="51E58918" w:rsidR="00436AC8" w:rsidRPr="00436AC8" w:rsidRDefault="00436AC8">
      <w:pPr>
        <w:rPr>
          <w:sz w:val="20"/>
          <w:szCs w:val="20"/>
        </w:rPr>
      </w:pPr>
      <w:r>
        <w:rPr>
          <w:sz w:val="20"/>
          <w:szCs w:val="20"/>
        </w:rPr>
        <w:t>Management</w:t>
      </w:r>
    </w:p>
    <w:sectPr w:rsidR="00436AC8" w:rsidRPr="00436A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C8"/>
    <w:rsid w:val="003A45B7"/>
    <w:rsid w:val="00436AC8"/>
    <w:rsid w:val="0092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4DC1"/>
  <w15:chartTrackingRefBased/>
  <w15:docId w15:val="{981C2466-892C-44A3-8AA5-BF1E9840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6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6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6A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6A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6A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6A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6A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6A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6A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A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6A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6A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6A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6A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6A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6A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6A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6AC8"/>
    <w:rPr>
      <w:rFonts w:eastAsiaTheme="majorEastAsia" w:cstheme="majorBidi"/>
      <w:color w:val="272727" w:themeColor="text1" w:themeTint="D8"/>
    </w:rPr>
  </w:style>
  <w:style w:type="paragraph" w:styleId="a3">
    <w:name w:val="Title"/>
    <w:basedOn w:val="a"/>
    <w:next w:val="a"/>
    <w:link w:val="Char"/>
    <w:uiPriority w:val="10"/>
    <w:qFormat/>
    <w:rsid w:val="00436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6A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6A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6A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6AC8"/>
    <w:pPr>
      <w:spacing w:before="160"/>
      <w:jc w:val="center"/>
    </w:pPr>
    <w:rPr>
      <w:i/>
      <w:iCs/>
      <w:color w:val="404040" w:themeColor="text1" w:themeTint="BF"/>
    </w:rPr>
  </w:style>
  <w:style w:type="character" w:customStyle="1" w:styleId="Char1">
    <w:name w:val="Απόσπασμα Char"/>
    <w:basedOn w:val="a0"/>
    <w:link w:val="a5"/>
    <w:uiPriority w:val="29"/>
    <w:rsid w:val="00436AC8"/>
    <w:rPr>
      <w:i/>
      <w:iCs/>
      <w:color w:val="404040" w:themeColor="text1" w:themeTint="BF"/>
    </w:rPr>
  </w:style>
  <w:style w:type="paragraph" w:styleId="a6">
    <w:name w:val="List Paragraph"/>
    <w:basedOn w:val="a"/>
    <w:uiPriority w:val="34"/>
    <w:qFormat/>
    <w:rsid w:val="00436AC8"/>
    <w:pPr>
      <w:ind w:left="720"/>
      <w:contextualSpacing/>
    </w:pPr>
  </w:style>
  <w:style w:type="character" w:styleId="a7">
    <w:name w:val="Intense Emphasis"/>
    <w:basedOn w:val="a0"/>
    <w:uiPriority w:val="21"/>
    <w:qFormat/>
    <w:rsid w:val="00436AC8"/>
    <w:rPr>
      <w:i/>
      <w:iCs/>
      <w:color w:val="0F4761" w:themeColor="accent1" w:themeShade="BF"/>
    </w:rPr>
  </w:style>
  <w:style w:type="paragraph" w:styleId="a8">
    <w:name w:val="Intense Quote"/>
    <w:basedOn w:val="a"/>
    <w:next w:val="a"/>
    <w:link w:val="Char2"/>
    <w:uiPriority w:val="30"/>
    <w:qFormat/>
    <w:rsid w:val="00436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6AC8"/>
    <w:rPr>
      <w:i/>
      <w:iCs/>
      <w:color w:val="0F4761" w:themeColor="accent1" w:themeShade="BF"/>
    </w:rPr>
  </w:style>
  <w:style w:type="character" w:styleId="a9">
    <w:name w:val="Intense Reference"/>
    <w:basedOn w:val="a0"/>
    <w:uiPriority w:val="32"/>
    <w:qFormat/>
    <w:rsid w:val="00436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590539d5-106e-47fb-ba34-c1d2ccc287cf"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Raftopoulos</dc:creator>
  <cp:keywords/>
  <dc:description/>
  <cp:lastModifiedBy>Evangelos Raftopoulos</cp:lastModifiedBy>
  <cp:revision>1</cp:revision>
  <dcterms:created xsi:type="dcterms:W3CDTF">2024-07-11T08:14:00Z</dcterms:created>
  <dcterms:modified xsi:type="dcterms:W3CDTF">2024-07-11T08:17:00Z</dcterms:modified>
</cp:coreProperties>
</file>